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797EB" w14:textId="0ED55D7E" w:rsidR="0FC37D94" w:rsidRDefault="0FC37D94" w:rsidP="6E81249C">
      <w:pPr>
        <w:jc w:val="center"/>
        <w:rPr>
          <w:sz w:val="36"/>
          <w:szCs w:val="36"/>
        </w:rPr>
      </w:pPr>
      <w:r w:rsidRPr="6E81249C">
        <w:rPr>
          <w:sz w:val="36"/>
          <w:szCs w:val="36"/>
        </w:rPr>
        <w:t xml:space="preserve">National Association </w:t>
      </w:r>
      <w:proofErr w:type="gramStart"/>
      <w:r w:rsidRPr="6E81249C">
        <w:rPr>
          <w:sz w:val="36"/>
          <w:szCs w:val="36"/>
        </w:rPr>
        <w:t>Of</w:t>
      </w:r>
      <w:proofErr w:type="gramEnd"/>
      <w:r w:rsidRPr="6E81249C">
        <w:rPr>
          <w:sz w:val="36"/>
          <w:szCs w:val="36"/>
        </w:rPr>
        <w:t xml:space="preserve"> Letter Carriers 4374   Roseville                                  </w:t>
      </w:r>
      <w:r w:rsidRPr="6E81249C">
        <w:rPr>
          <w:b/>
          <w:bCs/>
          <w:sz w:val="36"/>
          <w:szCs w:val="36"/>
          <w:u w:val="single"/>
        </w:rPr>
        <w:t>Mutual Agreement to Extend Grievance Timelines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28BF952" wp14:editId="5F1FA355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52650" cy="2124075"/>
            <wp:effectExtent l="285750" t="285750" r="266700" b="276225"/>
            <wp:wrapSquare wrapText="bothSides"/>
            <wp:docPr id="1474753172" name="Picture 1474753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1A12C" w14:textId="55A60951" w:rsidR="0FC37D94" w:rsidRDefault="6E81249C" w:rsidP="6E81249C">
      <w:r w:rsidRPr="6E81249C">
        <w:t xml:space="preserve">On </w:t>
      </w:r>
      <w:r w:rsidR="00BC519E">
        <w:t>10/</w:t>
      </w:r>
      <w:r w:rsidR="000F3D7B">
        <w:t>9</w:t>
      </w:r>
      <w:r w:rsidR="004154A8">
        <w:t>/2024</w:t>
      </w:r>
      <w:r w:rsidR="005E1A45">
        <w:t xml:space="preserve"> </w:t>
      </w:r>
      <w:r w:rsidRPr="6E81249C">
        <w:t>The undersigned parties mutually agree to extend the time limits for the....</w:t>
      </w:r>
    </w:p>
    <w:p w14:paraId="2C078E63" w14:textId="133970C0" w:rsidR="00FD7736" w:rsidRDefault="6E81249C" w:rsidP="6E81249C">
      <w:pPr>
        <w:pStyle w:val="ListParagraph"/>
        <w:numPr>
          <w:ilvl w:val="0"/>
          <w:numId w:val="1"/>
        </w:numPr>
        <w:rPr>
          <w:rFonts w:eastAsia="Calibri" w:hAnsi="Calibri"/>
        </w:rPr>
      </w:pPr>
      <w:r w:rsidRPr="6E81249C">
        <w:rPr>
          <w:rFonts w:eastAsia="Calibri" w:hAnsi="Calibri"/>
          <w:sz w:val="28"/>
          <w:szCs w:val="28"/>
        </w:rPr>
        <w:t>Informal A Meeting To Be Held</w:t>
      </w:r>
    </w:p>
    <w:p w14:paraId="19DD30FC" w14:textId="7B8B0AD0" w:rsidR="6E81249C" w:rsidRDefault="6E81249C" w:rsidP="6E81249C">
      <w:pPr>
        <w:pStyle w:val="ListParagraph"/>
        <w:numPr>
          <w:ilvl w:val="0"/>
          <w:numId w:val="1"/>
        </w:numPr>
        <w:rPr>
          <w:rFonts w:eastAsia="Calibri" w:hAnsi="Calibri"/>
        </w:rPr>
      </w:pPr>
      <w:r w:rsidRPr="6E81249C">
        <w:rPr>
          <w:rFonts w:eastAsia="Calibri" w:hAnsi="Calibri"/>
          <w:sz w:val="28"/>
          <w:szCs w:val="28"/>
        </w:rPr>
        <w:t>The continuance of the Informal A</w:t>
      </w:r>
    </w:p>
    <w:p w14:paraId="0AD69DC0" w14:textId="4E301CBC" w:rsidR="6E81249C" w:rsidRDefault="6E81249C" w:rsidP="6E81249C">
      <w:pPr>
        <w:pStyle w:val="ListParagraph"/>
        <w:numPr>
          <w:ilvl w:val="0"/>
          <w:numId w:val="1"/>
        </w:numPr>
        <w:rPr>
          <w:rFonts w:eastAsia="Calibri" w:hAnsi="Calibri"/>
        </w:rPr>
      </w:pPr>
      <w:r w:rsidRPr="6E81249C">
        <w:rPr>
          <w:rFonts w:eastAsia="Calibri" w:hAnsi="Calibri"/>
          <w:sz w:val="28"/>
          <w:szCs w:val="28"/>
        </w:rPr>
        <w:t>The appeal to Formal A</w:t>
      </w:r>
    </w:p>
    <w:p w14:paraId="7DB0A1CB" w14:textId="7B51DF55" w:rsidR="6E81249C" w:rsidRDefault="6E81249C" w:rsidP="6E81249C">
      <w:pPr>
        <w:pStyle w:val="ListParagraph"/>
        <w:numPr>
          <w:ilvl w:val="0"/>
          <w:numId w:val="1"/>
        </w:numPr>
        <w:rPr>
          <w:rFonts w:eastAsia="Calibri" w:hAnsi="Calibri"/>
        </w:rPr>
      </w:pPr>
      <w:r w:rsidRPr="6E81249C">
        <w:rPr>
          <w:rFonts w:eastAsia="Calibri" w:hAnsi="Calibri"/>
          <w:sz w:val="28"/>
          <w:szCs w:val="28"/>
        </w:rPr>
        <w:t>The Formal A Meeting To Be Held</w:t>
      </w:r>
    </w:p>
    <w:p w14:paraId="1B654B01" w14:textId="47D96606" w:rsidR="6E81249C" w:rsidRDefault="6E81249C" w:rsidP="6E81249C">
      <w:pPr>
        <w:pStyle w:val="ListParagraph"/>
        <w:numPr>
          <w:ilvl w:val="0"/>
          <w:numId w:val="1"/>
        </w:numPr>
        <w:rPr>
          <w:rFonts w:eastAsia="Calibri" w:hAnsi="Calibri"/>
        </w:rPr>
      </w:pPr>
      <w:r w:rsidRPr="6E81249C">
        <w:rPr>
          <w:rFonts w:eastAsia="Calibri" w:hAnsi="Calibri"/>
          <w:sz w:val="28"/>
          <w:szCs w:val="28"/>
        </w:rPr>
        <w:t>The continuance of the Formal A Meeting</w:t>
      </w:r>
    </w:p>
    <w:p w14:paraId="1E702F54" w14:textId="7B199FC8" w:rsidR="6E81249C" w:rsidRDefault="6E81249C" w:rsidP="6E81249C">
      <w:pPr>
        <w:pStyle w:val="ListParagraph"/>
        <w:numPr>
          <w:ilvl w:val="0"/>
          <w:numId w:val="1"/>
        </w:numPr>
        <w:rPr>
          <w:rFonts w:eastAsia="Calibri" w:hAnsi="Calibri"/>
        </w:rPr>
      </w:pPr>
      <w:r w:rsidRPr="6E81249C">
        <w:rPr>
          <w:rFonts w:eastAsia="Calibri" w:hAnsi="Calibri"/>
          <w:sz w:val="28"/>
          <w:szCs w:val="28"/>
        </w:rPr>
        <w:t>The appeal to Step B</w:t>
      </w:r>
    </w:p>
    <w:p w14:paraId="59F60EE9" w14:textId="7B25E142" w:rsidR="00684E3B" w:rsidRDefault="6E81249C" w:rsidP="00C96BDA">
      <w:pPr>
        <w:rPr>
          <w:rFonts w:eastAsia="Calibri" w:hAnsi="Calibri"/>
        </w:rPr>
      </w:pPr>
      <w:r w:rsidRPr="6E81249C">
        <w:rPr>
          <w:rFonts w:eastAsia="Calibri" w:hAnsi="Calibri"/>
        </w:rPr>
        <w:t xml:space="preserve">For the Following Grievance(s) </w:t>
      </w:r>
      <w:r w:rsidR="005E1A45">
        <w:rPr>
          <w:rFonts w:eastAsia="Calibri" w:hAnsi="Calibri"/>
        </w:rPr>
        <w:t>RSVL</w:t>
      </w:r>
      <w:r w:rsidR="00BC519E">
        <w:rPr>
          <w:rFonts w:eastAsia="Calibri" w:hAnsi="Calibri"/>
        </w:rPr>
        <w:t>-</w:t>
      </w:r>
      <w:r w:rsidR="000F3D7B">
        <w:rPr>
          <w:rFonts w:eastAsia="Calibri" w:hAnsi="Calibri"/>
        </w:rPr>
        <w:t>205, 220, 209, 208, 219, 215, 228, 222, 206, 95, 207 and 211</w:t>
      </w:r>
      <w:r w:rsidR="0070748E">
        <w:rPr>
          <w:sz w:val="28"/>
        </w:rPr>
        <w:t>-</w:t>
      </w:r>
      <w:r w:rsidR="00C96BDA">
        <w:rPr>
          <w:rFonts w:eastAsia="Calibri" w:hAnsi="Calibri"/>
        </w:rPr>
        <w:t>24</w:t>
      </w:r>
      <w:r w:rsidR="000F3D7B">
        <w:rPr>
          <w:rFonts w:eastAsia="Calibri" w:hAnsi="Calibri"/>
        </w:rPr>
        <w:t xml:space="preserve"> and any Formal </w:t>
      </w:r>
      <w:proofErr w:type="gramStart"/>
      <w:r w:rsidR="000F3D7B">
        <w:rPr>
          <w:rFonts w:eastAsia="Calibri" w:hAnsi="Calibri"/>
        </w:rPr>
        <w:t>A</w:t>
      </w:r>
      <w:proofErr w:type="gramEnd"/>
      <w:r w:rsidR="000F3D7B">
        <w:rPr>
          <w:rFonts w:eastAsia="Calibri" w:hAnsi="Calibri"/>
        </w:rPr>
        <w:t xml:space="preserve"> Appeal processed before the extension date. </w:t>
      </w:r>
    </w:p>
    <w:p w14:paraId="7962A884" w14:textId="02C10A41" w:rsidR="6E81249C" w:rsidRDefault="6E81249C" w:rsidP="6E81249C">
      <w:pPr>
        <w:rPr>
          <w:rFonts w:eastAsia="Calibri" w:hAnsi="Calibri"/>
        </w:rPr>
      </w:pPr>
      <w:r w:rsidRPr="6E81249C">
        <w:rPr>
          <w:rFonts w:eastAsia="Calibri" w:hAnsi="Calibri"/>
        </w:rPr>
        <w:t>To be extended until the following date</w:t>
      </w:r>
      <w:r w:rsidR="000F3D7B">
        <w:rPr>
          <w:rFonts w:eastAsia="Calibri" w:hAnsi="Calibri"/>
        </w:rPr>
        <w:t>: 11/1/2024</w:t>
      </w:r>
    </w:p>
    <w:p w14:paraId="78842B60" w14:textId="4AE8EB0B" w:rsidR="6E81249C" w:rsidRDefault="6E81249C" w:rsidP="6E81249C">
      <w:pPr>
        <w:rPr>
          <w:rFonts w:eastAsia="Calibri" w:hAnsi="Calibri"/>
        </w:rPr>
      </w:pPr>
    </w:p>
    <w:p w14:paraId="08969C37" w14:textId="7888F90A" w:rsidR="6E81249C" w:rsidRDefault="6E81249C" w:rsidP="6E81249C">
      <w:pPr>
        <w:rPr>
          <w:rFonts w:eastAsia="Calibri" w:hAnsi="Calibri"/>
        </w:rPr>
      </w:pPr>
    </w:p>
    <w:p w14:paraId="0BDC8836" w14:textId="67127EC7" w:rsidR="6E81249C" w:rsidRDefault="6E81249C" w:rsidP="6E81249C">
      <w:pPr>
        <w:rPr>
          <w:rFonts w:eastAsia="Calibri" w:hAnsi="Calibri"/>
        </w:rPr>
      </w:pPr>
    </w:p>
    <w:p w14:paraId="07AEDE80" w14:textId="340D0CF5" w:rsidR="6E81249C" w:rsidRDefault="6E81249C" w:rsidP="6E81249C">
      <w:pPr>
        <w:rPr>
          <w:rFonts w:eastAsia="Calibri" w:hAnsi="Calibri"/>
        </w:rPr>
      </w:pPr>
    </w:p>
    <w:p w14:paraId="02640DCF" w14:textId="29689878" w:rsidR="6E81249C" w:rsidRDefault="6E81249C" w:rsidP="6E81249C">
      <w:pPr>
        <w:rPr>
          <w:rFonts w:eastAsia="Calibri" w:hAnsi="Calibri"/>
        </w:rPr>
      </w:pPr>
      <w:r w:rsidRPr="6E81249C">
        <w:rPr>
          <w:rFonts w:eastAsia="Calibri" w:hAnsi="Calibri"/>
        </w:rPr>
        <w:t>___________________________________             ___________________________________</w:t>
      </w:r>
    </w:p>
    <w:p w14:paraId="648A2E8B" w14:textId="4F05FAC8" w:rsidR="6E81249C" w:rsidRDefault="009577B8" w:rsidP="6E81249C">
      <w:pPr>
        <w:rPr>
          <w:rFonts w:eastAsia="Calibri" w:hAnsi="Calibri"/>
        </w:rPr>
      </w:pPr>
      <w:r>
        <w:rPr>
          <w:rFonts w:eastAsia="Calibri" w:hAnsi="Calibri"/>
        </w:rPr>
        <w:t xml:space="preserve">Chief Steward Joshua Shrum      </w:t>
      </w:r>
      <w:r w:rsidR="6E81249C" w:rsidRPr="6E81249C">
        <w:rPr>
          <w:rFonts w:eastAsia="Calibri" w:hAnsi="Calibri"/>
        </w:rPr>
        <w:t>Date</w:t>
      </w:r>
      <w:r w:rsidR="6E81249C">
        <w:tab/>
      </w:r>
      <w:r w:rsidR="6E81249C">
        <w:tab/>
      </w:r>
      <w:proofErr w:type="spellStart"/>
      <w:r w:rsidR="6E81249C" w:rsidRPr="6E81249C">
        <w:rPr>
          <w:rFonts w:eastAsia="Calibri" w:hAnsi="Calibri"/>
        </w:rPr>
        <w:t>Usps</w:t>
      </w:r>
      <w:proofErr w:type="spellEnd"/>
      <w:r w:rsidR="6E81249C" w:rsidRPr="6E81249C">
        <w:rPr>
          <w:rFonts w:eastAsia="Calibri" w:hAnsi="Calibri"/>
        </w:rPr>
        <w:t xml:space="preserve"> Designee</w:t>
      </w:r>
      <w:r w:rsidR="6E81249C">
        <w:tab/>
      </w:r>
      <w:proofErr w:type="gramStart"/>
      <w:r w:rsidR="6E81249C">
        <w:tab/>
      </w:r>
      <w:r w:rsidR="6E81249C" w:rsidRPr="6E81249C">
        <w:rPr>
          <w:rFonts w:eastAsia="Calibri" w:hAnsi="Calibri"/>
        </w:rPr>
        <w:t xml:space="preserve">  Date</w:t>
      </w:r>
      <w:proofErr w:type="gramEnd"/>
    </w:p>
    <w:sectPr w:rsidR="6E812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62B75"/>
    <w:multiLevelType w:val="hybridMultilevel"/>
    <w:tmpl w:val="87BCBB2C"/>
    <w:lvl w:ilvl="0" w:tplc="FE222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90B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C8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E9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84B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364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23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88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6E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A7E3F"/>
    <w:multiLevelType w:val="hybridMultilevel"/>
    <w:tmpl w:val="75F0FDA2"/>
    <w:lvl w:ilvl="0" w:tplc="E99E0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AA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725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8F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F09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E4A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2C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E1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DA9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FBAA"/>
    <w:multiLevelType w:val="hybridMultilevel"/>
    <w:tmpl w:val="0EAE9476"/>
    <w:lvl w:ilvl="0" w:tplc="EDF46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8A5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26D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6B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AE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42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4E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6A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DE6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48726"/>
    <w:multiLevelType w:val="hybridMultilevel"/>
    <w:tmpl w:val="8DAC9F04"/>
    <w:lvl w:ilvl="0" w:tplc="D1F67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6C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D43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05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6E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24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8C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B6A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5EE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7C504"/>
    <w:multiLevelType w:val="hybridMultilevel"/>
    <w:tmpl w:val="ED4E74F4"/>
    <w:lvl w:ilvl="0" w:tplc="3BCA23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A1A9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7AD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6B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64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C6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EA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68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6D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0740B"/>
    <w:multiLevelType w:val="hybridMultilevel"/>
    <w:tmpl w:val="50986610"/>
    <w:lvl w:ilvl="0" w:tplc="F844CD02">
      <w:start w:val="1"/>
      <w:numFmt w:val="decimal"/>
      <w:lvlText w:val="%1."/>
      <w:lvlJc w:val="left"/>
      <w:pPr>
        <w:ind w:left="720" w:hanging="360"/>
      </w:pPr>
    </w:lvl>
    <w:lvl w:ilvl="1" w:tplc="598A75FC">
      <w:start w:val="1"/>
      <w:numFmt w:val="lowerLetter"/>
      <w:lvlText w:val="%2."/>
      <w:lvlJc w:val="left"/>
      <w:pPr>
        <w:ind w:left="1440" w:hanging="360"/>
      </w:pPr>
    </w:lvl>
    <w:lvl w:ilvl="2" w:tplc="C22CAAFC">
      <w:start w:val="1"/>
      <w:numFmt w:val="lowerRoman"/>
      <w:lvlText w:val="%3."/>
      <w:lvlJc w:val="right"/>
      <w:pPr>
        <w:ind w:left="2160" w:hanging="180"/>
      </w:pPr>
    </w:lvl>
    <w:lvl w:ilvl="3" w:tplc="3A4CE652">
      <w:start w:val="1"/>
      <w:numFmt w:val="decimal"/>
      <w:lvlText w:val="%4."/>
      <w:lvlJc w:val="left"/>
      <w:pPr>
        <w:ind w:left="2880" w:hanging="360"/>
      </w:pPr>
    </w:lvl>
    <w:lvl w:ilvl="4" w:tplc="8F182E54">
      <w:start w:val="1"/>
      <w:numFmt w:val="lowerLetter"/>
      <w:lvlText w:val="%5."/>
      <w:lvlJc w:val="left"/>
      <w:pPr>
        <w:ind w:left="3600" w:hanging="360"/>
      </w:pPr>
    </w:lvl>
    <w:lvl w:ilvl="5" w:tplc="C88C477C">
      <w:start w:val="1"/>
      <w:numFmt w:val="lowerRoman"/>
      <w:lvlText w:val="%6."/>
      <w:lvlJc w:val="right"/>
      <w:pPr>
        <w:ind w:left="4320" w:hanging="180"/>
      </w:pPr>
    </w:lvl>
    <w:lvl w:ilvl="6" w:tplc="EBDE4F08">
      <w:start w:val="1"/>
      <w:numFmt w:val="decimal"/>
      <w:lvlText w:val="%7."/>
      <w:lvlJc w:val="left"/>
      <w:pPr>
        <w:ind w:left="5040" w:hanging="360"/>
      </w:pPr>
    </w:lvl>
    <w:lvl w:ilvl="7" w:tplc="40C05A24">
      <w:start w:val="1"/>
      <w:numFmt w:val="lowerLetter"/>
      <w:lvlText w:val="%8."/>
      <w:lvlJc w:val="left"/>
      <w:pPr>
        <w:ind w:left="5760" w:hanging="360"/>
      </w:pPr>
    </w:lvl>
    <w:lvl w:ilvl="8" w:tplc="B2DC2604">
      <w:start w:val="1"/>
      <w:numFmt w:val="lowerRoman"/>
      <w:lvlText w:val="%9."/>
      <w:lvlJc w:val="right"/>
      <w:pPr>
        <w:ind w:left="6480" w:hanging="180"/>
      </w:pPr>
    </w:lvl>
  </w:abstractNum>
  <w:num w:numId="1" w16cid:durableId="913051725">
    <w:abstractNumId w:val="4"/>
  </w:num>
  <w:num w:numId="2" w16cid:durableId="2119980261">
    <w:abstractNumId w:val="2"/>
  </w:num>
  <w:num w:numId="3" w16cid:durableId="96368691">
    <w:abstractNumId w:val="1"/>
  </w:num>
  <w:num w:numId="4" w16cid:durableId="81413776">
    <w:abstractNumId w:val="0"/>
  </w:num>
  <w:num w:numId="5" w16cid:durableId="310792556">
    <w:abstractNumId w:val="5"/>
  </w:num>
  <w:num w:numId="6" w16cid:durableId="1549367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ADD67C"/>
    <w:rsid w:val="000775F2"/>
    <w:rsid w:val="000F3D7B"/>
    <w:rsid w:val="0010395D"/>
    <w:rsid w:val="00113085"/>
    <w:rsid w:val="001D2CD4"/>
    <w:rsid w:val="00303A90"/>
    <w:rsid w:val="00342125"/>
    <w:rsid w:val="003918D9"/>
    <w:rsid w:val="004154A8"/>
    <w:rsid w:val="00442755"/>
    <w:rsid w:val="00453019"/>
    <w:rsid w:val="00467119"/>
    <w:rsid w:val="004A6069"/>
    <w:rsid w:val="00503406"/>
    <w:rsid w:val="00512EB9"/>
    <w:rsid w:val="005D0DA1"/>
    <w:rsid w:val="005E1A45"/>
    <w:rsid w:val="00684E3B"/>
    <w:rsid w:val="006E7737"/>
    <w:rsid w:val="0070748E"/>
    <w:rsid w:val="00742F80"/>
    <w:rsid w:val="007D390A"/>
    <w:rsid w:val="008B2999"/>
    <w:rsid w:val="009577B8"/>
    <w:rsid w:val="009D28E4"/>
    <w:rsid w:val="00A34648"/>
    <w:rsid w:val="00B036CE"/>
    <w:rsid w:val="00B85FF8"/>
    <w:rsid w:val="00BC519E"/>
    <w:rsid w:val="00C22898"/>
    <w:rsid w:val="00C778FD"/>
    <w:rsid w:val="00C96BD7"/>
    <w:rsid w:val="00C96BDA"/>
    <w:rsid w:val="00D003B5"/>
    <w:rsid w:val="00D0611B"/>
    <w:rsid w:val="00D115B9"/>
    <w:rsid w:val="00D82CBB"/>
    <w:rsid w:val="00E0596E"/>
    <w:rsid w:val="00E67484"/>
    <w:rsid w:val="00EA69AF"/>
    <w:rsid w:val="00F052C2"/>
    <w:rsid w:val="00F51F33"/>
    <w:rsid w:val="00F659ED"/>
    <w:rsid w:val="00F924A0"/>
    <w:rsid w:val="00FD7736"/>
    <w:rsid w:val="0FC37D94"/>
    <w:rsid w:val="2FADD67C"/>
    <w:rsid w:val="6E81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DD67C"/>
  <w15:chartTrackingRefBased/>
  <w15:docId w15:val="{E6F9A271-0F1E-4F31-969F-FEA4329D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FC37D94"/>
    <w:rPr>
      <w:rFonts w:ascii="Avenir Next LT Pr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FC37D94"/>
    <w:pPr>
      <w:keepNext/>
      <w:keepLines/>
      <w:outlineLvl w:val="0"/>
    </w:pPr>
    <w:rPr>
      <w:rFonts w:ascii="Baskerville Old Face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FC37D94"/>
    <w:pPr>
      <w:keepNext/>
      <w:keepLines/>
      <w:outlineLvl w:val="1"/>
    </w:pPr>
    <w:rPr>
      <w:rFonts w:ascii="Baskerville Old Fac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FC37D94"/>
    <w:pPr>
      <w:keepNext/>
      <w:keepLines/>
      <w:outlineLvl w:val="2"/>
    </w:pPr>
    <w:rPr>
      <w:rFonts w:ascii="Baskerville Old Face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FC37D94"/>
    <w:pPr>
      <w:keepNext/>
      <w:keepLines/>
      <w:outlineLvl w:val="3"/>
    </w:pPr>
    <w:rPr>
      <w:rFonts w:ascii="Baskerville Old Face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FC37D94"/>
    <w:pPr>
      <w:keepNext/>
      <w:keepLines/>
      <w:outlineLvl w:val="4"/>
    </w:pPr>
    <w:rPr>
      <w:rFonts w:ascii="Baskerville Old Face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FC37D94"/>
    <w:pPr>
      <w:keepNext/>
      <w:keepLines/>
      <w:outlineLvl w:val="5"/>
    </w:pPr>
    <w:rPr>
      <w:rFonts w:ascii="Baskerville Old Face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FC37D94"/>
    <w:pPr>
      <w:keepNext/>
      <w:keepLines/>
      <w:outlineLvl w:val="6"/>
    </w:pPr>
    <w:rPr>
      <w:rFonts w:ascii="Baskerville Old Face"/>
      <w:sz w:val="25"/>
      <w:szCs w:val="25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FC37D94"/>
    <w:pPr>
      <w:keepNext/>
      <w:keepLines/>
      <w:outlineLvl w:val="7"/>
    </w:pPr>
    <w:rPr>
      <w:rFonts w:ascii="Baskerville Old Face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FC37D94"/>
    <w:pPr>
      <w:keepNext/>
      <w:keepLines/>
      <w:outlineLvl w:val="8"/>
    </w:pPr>
    <w:rPr>
      <w:rFonts w:ascii="Baskerville Old Fac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FC37D94"/>
    <w:rPr>
      <w:rFonts w:ascii="Baskerville Old Face"/>
      <w:b/>
      <w:bCs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FC37D94"/>
    <w:pPr>
      <w:spacing w:after="480"/>
    </w:pPr>
    <w:rPr>
      <w:sz w:val="40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FC37D9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FC37D94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FC37D94"/>
    <w:pPr>
      <w:spacing w:after="28"/>
      <w:ind w:hanging="360"/>
      <w:contextualSpacing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FC37D94"/>
    <w:rPr>
      <w:rFonts w:ascii="Baskerville Old Face"/>
      <w:b w:val="0"/>
      <w:bCs w:val="0"/>
      <w:i w:val="0"/>
      <w:iCs w:val="0"/>
      <w:color w:val="auto"/>
      <w:sz w:val="36"/>
      <w:szCs w:val="36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FC37D94"/>
    <w:rPr>
      <w:rFonts w:ascii="Baskerville Old Face"/>
      <w:b w:val="0"/>
      <w:bCs w:val="0"/>
      <w:i w:val="0"/>
      <w:iCs w:val="0"/>
      <w:color w:val="auto"/>
      <w:sz w:val="28"/>
      <w:szCs w:val="28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FC37D94"/>
    <w:rPr>
      <w:rFonts w:ascii="Baskerville Old Face"/>
      <w:b w:val="0"/>
      <w:bCs w:val="0"/>
      <w:i w:val="0"/>
      <w:iCs w:val="0"/>
      <w:color w:val="auto"/>
      <w:sz w:val="27"/>
      <w:szCs w:val="27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rsid w:val="0FC37D94"/>
    <w:rPr>
      <w:rFonts w:ascii="Baskerville Old Face"/>
      <w:b w:val="0"/>
      <w:bCs w:val="0"/>
      <w:i w:val="0"/>
      <w:iCs w:val="0"/>
      <w:color w:val="auto"/>
      <w:sz w:val="27"/>
      <w:szCs w:val="27"/>
      <w:u w:val="none"/>
    </w:rPr>
  </w:style>
  <w:style w:type="character" w:customStyle="1" w:styleId="Heading5Char">
    <w:name w:val="Heading 5 Char"/>
    <w:basedOn w:val="DefaultParagraphFont"/>
    <w:link w:val="Heading5"/>
    <w:uiPriority w:val="9"/>
    <w:rsid w:val="0FC37D94"/>
    <w:rPr>
      <w:rFonts w:ascii="Baskerville Old Face"/>
      <w:b w:val="0"/>
      <w:bCs w:val="0"/>
      <w:i w:val="0"/>
      <w:iCs w:val="0"/>
      <w:color w:val="auto"/>
      <w:sz w:val="26"/>
      <w:szCs w:val="26"/>
      <w:u w:val="none"/>
    </w:rPr>
  </w:style>
  <w:style w:type="character" w:customStyle="1" w:styleId="Heading6Char">
    <w:name w:val="Heading 6 Char"/>
    <w:basedOn w:val="DefaultParagraphFont"/>
    <w:link w:val="Heading6"/>
    <w:uiPriority w:val="9"/>
    <w:rsid w:val="0FC37D94"/>
    <w:rPr>
      <w:rFonts w:ascii="Baskerville Old Face"/>
      <w:b w:val="0"/>
      <w:bCs w:val="0"/>
      <w:i w:val="0"/>
      <w:iCs w:val="0"/>
      <w:color w:val="auto"/>
      <w:sz w:val="26"/>
      <w:szCs w:val="26"/>
      <w:u w:val="none"/>
    </w:rPr>
  </w:style>
  <w:style w:type="character" w:customStyle="1" w:styleId="Heading7Char">
    <w:name w:val="Heading 7 Char"/>
    <w:basedOn w:val="DefaultParagraphFont"/>
    <w:link w:val="Heading7"/>
    <w:uiPriority w:val="9"/>
    <w:rsid w:val="0FC37D94"/>
    <w:rPr>
      <w:rFonts w:ascii="Baskerville Old Face"/>
      <w:b w:val="0"/>
      <w:bCs w:val="0"/>
      <w:i w:val="0"/>
      <w:iCs w:val="0"/>
      <w:color w:val="auto"/>
      <w:sz w:val="25"/>
      <w:szCs w:val="25"/>
      <w:u w:val="none"/>
    </w:rPr>
  </w:style>
  <w:style w:type="character" w:customStyle="1" w:styleId="Heading8Char">
    <w:name w:val="Heading 8 Char"/>
    <w:basedOn w:val="DefaultParagraphFont"/>
    <w:link w:val="Heading8"/>
    <w:uiPriority w:val="9"/>
    <w:rsid w:val="0FC37D94"/>
    <w:rPr>
      <w:rFonts w:ascii="Baskerville Old Face"/>
      <w:b w:val="0"/>
      <w:bCs w:val="0"/>
      <w:i w:val="0"/>
      <w:iCs w:val="0"/>
      <w:color w:val="auto"/>
      <w:sz w:val="25"/>
      <w:szCs w:val="25"/>
      <w:u w:val="none"/>
    </w:rPr>
  </w:style>
  <w:style w:type="character" w:customStyle="1" w:styleId="Heading9Char">
    <w:name w:val="Heading 9 Char"/>
    <w:basedOn w:val="DefaultParagraphFont"/>
    <w:link w:val="Heading9"/>
    <w:uiPriority w:val="9"/>
    <w:rsid w:val="0FC37D94"/>
    <w:rPr>
      <w:rFonts w:ascii="Baskerville Old Face"/>
      <w:b w:val="0"/>
      <w:bCs w:val="0"/>
      <w:i w:val="0"/>
      <w:iCs w:val="0"/>
      <w:color w:val="auto"/>
      <w:sz w:val="24"/>
      <w:szCs w:val="24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FC37D94"/>
    <w:rPr>
      <w:rFonts w:ascii="Baskerville Old Face"/>
      <w:b/>
      <w:bCs/>
      <w:i w:val="0"/>
      <w:iCs w:val="0"/>
      <w:color w:val="auto"/>
      <w:sz w:val="76"/>
      <w:szCs w:val="76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FC37D94"/>
    <w:rPr>
      <w:rFonts w:ascii="Avenir Next LT Pro"/>
      <w:b w:val="0"/>
      <w:bCs w:val="0"/>
      <w:i w:val="0"/>
      <w:iCs w:val="0"/>
      <w:color w:val="auto"/>
      <w:sz w:val="40"/>
      <w:szCs w:val="40"/>
      <w:u w:val="none"/>
    </w:rPr>
  </w:style>
  <w:style w:type="character" w:customStyle="1" w:styleId="QuoteChar">
    <w:name w:val="Quote Char"/>
    <w:basedOn w:val="DefaultParagraphFont"/>
    <w:link w:val="Quote"/>
    <w:uiPriority w:val="29"/>
    <w:rsid w:val="0FC37D94"/>
    <w:rPr>
      <w:rFonts w:ascii="Avenir Next LT Pro"/>
      <w:b w:val="0"/>
      <w:bCs w:val="0"/>
      <w:i/>
      <w:iCs/>
      <w:color w:val="404040" w:themeColor="text1" w:themeTint="BF"/>
      <w:sz w:val="24"/>
      <w:szCs w:val="24"/>
      <w:u w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FC37D94"/>
    <w:rPr>
      <w:rFonts w:ascii="Avenir Next LT Pro"/>
      <w:b w:val="0"/>
      <w:bCs w:val="0"/>
      <w:i/>
      <w:iCs/>
      <w:color w:val="4472C4" w:themeColor="accent1"/>
      <w:sz w:val="24"/>
      <w:szCs w:val="24"/>
      <w:u w:val="none"/>
    </w:rPr>
  </w:style>
  <w:style w:type="paragraph" w:styleId="TOC1">
    <w:name w:val="toc 1"/>
    <w:basedOn w:val="Normal"/>
    <w:next w:val="Normal"/>
    <w:uiPriority w:val="39"/>
    <w:unhideWhenUsed/>
    <w:rsid w:val="0FC37D94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FC37D9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FC37D9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FC37D9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FC37D9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FC37D9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FC37D9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FC37D9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FC37D94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FC37D9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FC37D94"/>
    <w:rPr>
      <w:rFonts w:ascii="Avenir Next L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unhideWhenUsed/>
    <w:rsid w:val="0FC37D9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FC37D94"/>
    <w:rPr>
      <w:rFonts w:ascii="Avenir Next LT Pro"/>
      <w:b w:val="0"/>
      <w:bCs w:val="0"/>
      <w:i w:val="0"/>
      <w:iCs w:val="0"/>
      <w:color w:val="auto"/>
      <w:sz w:val="24"/>
      <w:szCs w:val="24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FC37D9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FC37D94"/>
    <w:rPr>
      <w:rFonts w:ascii="Avenir Next L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Header">
    <w:name w:val="header"/>
    <w:basedOn w:val="Normal"/>
    <w:link w:val="HeaderChar"/>
    <w:uiPriority w:val="99"/>
    <w:unhideWhenUsed/>
    <w:rsid w:val="0FC37D9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FC37D94"/>
    <w:rPr>
      <w:rFonts w:ascii="Avenir Next LT Pro"/>
      <w:b w:val="0"/>
      <w:bCs w:val="0"/>
      <w:i w:val="0"/>
      <w:iCs w:val="0"/>
      <w:color w:val="auto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shrum</dc:creator>
  <cp:keywords/>
  <dc:description/>
  <cp:lastModifiedBy>ROSEVILLE STEWARDS</cp:lastModifiedBy>
  <cp:revision>35</cp:revision>
  <cp:lastPrinted>2024-10-07T09:38:00Z</cp:lastPrinted>
  <dcterms:created xsi:type="dcterms:W3CDTF">2023-08-10T08:14:00Z</dcterms:created>
  <dcterms:modified xsi:type="dcterms:W3CDTF">2024-10-09T11:42:00Z</dcterms:modified>
</cp:coreProperties>
</file>